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98EE8" w14:textId="18037D36" w:rsidR="004E58D8" w:rsidRPr="004E58D8" w:rsidRDefault="00302253" w:rsidP="008C234C">
      <w:pPr>
        <w:pStyle w:val="Titel"/>
        <w:rPr>
          <w:sz w:val="28"/>
          <w:szCs w:val="20"/>
          <w:lang w:val="en-GB"/>
        </w:rPr>
      </w:pPr>
      <w:bookmarkStart w:id="0" w:name="_Hlk170812838"/>
      <w:r w:rsidRPr="00302253">
        <w:rPr>
          <w:sz w:val="28"/>
          <w:szCs w:val="20"/>
          <w:lang w:val="en-GB"/>
        </w:rPr>
        <w:t>Ischgl celebrates 30 years of Top of the Mountain concerts with Dimitri Vegas &amp; Like Mike</w:t>
      </w:r>
    </w:p>
    <w:p w14:paraId="0DAC613B" w14:textId="7BEC936A" w:rsidR="004E58D8" w:rsidRPr="00DF05E7" w:rsidRDefault="0057426C" w:rsidP="008C234C">
      <w:pPr>
        <w:pStyle w:val="Untertitel"/>
        <w:rPr>
          <w:lang w:val="en-GB"/>
        </w:rPr>
      </w:pPr>
      <w:r w:rsidRPr="0057426C">
        <w:rPr>
          <w:lang w:val="en-GB"/>
        </w:rPr>
        <w:t>From 30 April to 3 May 2025, Ischgl will celebrate the 30th anniversary of the legendary Top of the Mountain concerts. On 1 May 2025, Belgian DJ duo Dimitri Vegas &amp; Like Mike</w:t>
      </w:r>
      <w:r w:rsidR="00DF05E7" w:rsidRPr="00DF05E7">
        <w:rPr>
          <w:lang w:val="en-GB"/>
        </w:rPr>
        <w:t>, who have twice been crowned the number one DJs in the world,</w:t>
      </w:r>
      <w:r w:rsidRPr="0057426C">
        <w:rPr>
          <w:lang w:val="en-GB"/>
        </w:rPr>
        <w:t xml:space="preserve"> will take to the Ischgl stage on the Idalp. On 3 May, the US band OneRepublic will bring the winter season to a close. With an anniversary programme full of musical highlights and a spectacular mountain backdrop, visitors can expect an event like no other.</w:t>
      </w:r>
    </w:p>
    <w:p w14:paraId="291ACD28" w14:textId="4676AB3B" w:rsidR="004E58D8" w:rsidRPr="004E58D8" w:rsidRDefault="00BD7B62" w:rsidP="008C234C">
      <w:pPr>
        <w:rPr>
          <w:lang w:val="en-GB"/>
        </w:rPr>
      </w:pPr>
      <w:r w:rsidRPr="00BD7B62">
        <w:rPr>
          <w:lang w:val="en-GB"/>
        </w:rPr>
        <w:t>Since their premiere in 1994, the Top of the Mountain concerts have become a fixture on the international events calendar. The concerts have attracted many music stars over the years, including Elton John, Tina Turner, Robbie Williams and Rihanna.  The combination of stunning mountain scenery and atmospheric musical performances makes the concerts a very special experience.</w:t>
      </w:r>
    </w:p>
    <w:p w14:paraId="043D3E44" w14:textId="413B51FA" w:rsidR="004E58D8" w:rsidRPr="004E58D8" w:rsidRDefault="00302253" w:rsidP="008C234C">
      <w:pPr>
        <w:rPr>
          <w:lang w:val="en-GB"/>
        </w:rPr>
      </w:pPr>
      <w:r w:rsidRPr="00302253">
        <w:rPr>
          <w:b/>
          <w:bCs/>
          <w:lang w:val="en-GB"/>
        </w:rPr>
        <w:t>Jubilee programme 2025: music at the highest level</w:t>
      </w:r>
    </w:p>
    <w:p w14:paraId="3C8A7C2A" w14:textId="16C419B9" w:rsidR="004E58D8" w:rsidRPr="004E58D8" w:rsidRDefault="00836D06" w:rsidP="008C234C">
      <w:pPr>
        <w:rPr>
          <w:lang w:val="en-GB"/>
        </w:rPr>
      </w:pPr>
      <w:r w:rsidRPr="00836D06">
        <w:rPr>
          <w:lang w:val="en-GB"/>
        </w:rPr>
        <w:t xml:space="preserve">At the anniversary event, the ‘Top of the Mountain Special’ on 1 May 2025, Belgian DJs Dimitri Vegas &amp; Like Mike will be performing on the Ischgl Stage on the Idalp. The DJs are known for their spectacular live performances and are among the most influential artists in the electronic music scene. Two days later, on 3 May, the traditional closing concert of the winter season will take place with OneRepublic. The US band will perform songs from their extensive repertoire, including world-famous hits such as 'Counting Stars' and 'Apologize'. The weekend kicks off on 30 April at the </w:t>
      </w:r>
      <w:proofErr w:type="spellStart"/>
      <w:proofErr w:type="gramStart"/>
      <w:r w:rsidRPr="00836D06">
        <w:rPr>
          <w:lang w:val="en-GB"/>
        </w:rPr>
        <w:t>sun.downer</w:t>
      </w:r>
      <w:proofErr w:type="spellEnd"/>
      <w:proofErr w:type="gramEnd"/>
      <w:r w:rsidRPr="00836D06">
        <w:rPr>
          <w:lang w:val="en-GB"/>
        </w:rPr>
        <w:t xml:space="preserve"> on the Pardatschgrat, where a DJ set featuring the best hits from the stars of the last three decades will set the mood.</w:t>
      </w:r>
    </w:p>
    <w:p w14:paraId="27CA1959" w14:textId="3CE34F8E" w:rsidR="004E58D8" w:rsidRPr="004E58D8" w:rsidRDefault="00573EC1" w:rsidP="008C234C">
      <w:pPr>
        <w:rPr>
          <w:lang w:val="en-GB"/>
        </w:rPr>
      </w:pPr>
      <w:r w:rsidRPr="00573EC1">
        <w:rPr>
          <w:lang w:val="en-GB"/>
        </w:rPr>
        <w:t xml:space="preserve">The </w:t>
      </w:r>
      <w:r>
        <w:rPr>
          <w:lang w:val="en-GB"/>
        </w:rPr>
        <w:t xml:space="preserve">30 Years </w:t>
      </w:r>
      <w:r w:rsidRPr="00573EC1">
        <w:rPr>
          <w:lang w:val="en-GB"/>
        </w:rPr>
        <w:t xml:space="preserve">T.O.M. celebrations will include a varied supporting programme, as well as limited-edition anniversary items such as specially designed ski tickets, a special anniversary beer and exclusive merchandising items. Guests will also </w:t>
      </w:r>
      <w:proofErr w:type="gramStart"/>
      <w:r w:rsidRPr="00573EC1">
        <w:rPr>
          <w:lang w:val="en-GB"/>
        </w:rPr>
        <w:t>have the opportunity to</w:t>
      </w:r>
      <w:proofErr w:type="gramEnd"/>
      <w:r w:rsidRPr="00573EC1">
        <w:rPr>
          <w:lang w:val="en-GB"/>
        </w:rPr>
        <w:t xml:space="preserve"> win unique experiences in a social media competition.</w:t>
      </w:r>
    </w:p>
    <w:p w14:paraId="0F3B26C1" w14:textId="2EAF82CF" w:rsidR="004E58D8" w:rsidRPr="00AF11BD" w:rsidRDefault="00AF11BD" w:rsidP="008C234C">
      <w:pPr>
        <w:rPr>
          <w:b/>
          <w:bCs/>
          <w:lang w:val="en-GB"/>
        </w:rPr>
      </w:pPr>
      <w:r>
        <w:rPr>
          <w:b/>
          <w:bCs/>
          <w:lang w:val="en-GB"/>
        </w:rPr>
        <w:t>Twice</w:t>
      </w:r>
      <w:r w:rsidRPr="00AF11BD">
        <w:rPr>
          <w:b/>
          <w:bCs/>
          <w:lang w:val="en-GB"/>
        </w:rPr>
        <w:t xml:space="preserve"> awarded </w:t>
      </w:r>
      <w:r w:rsidR="000D7BCE">
        <w:rPr>
          <w:b/>
          <w:bCs/>
          <w:lang w:val="en-GB"/>
        </w:rPr>
        <w:t>number one</w:t>
      </w:r>
      <w:r w:rsidRPr="00AF11BD">
        <w:rPr>
          <w:b/>
          <w:bCs/>
          <w:lang w:val="en-GB"/>
        </w:rPr>
        <w:t xml:space="preserve"> DJs of the World</w:t>
      </w:r>
      <w:r>
        <w:rPr>
          <w:b/>
          <w:bCs/>
          <w:lang w:val="en-GB"/>
        </w:rPr>
        <w:t>:</w:t>
      </w:r>
      <w:r w:rsidRPr="00AF11BD">
        <w:rPr>
          <w:b/>
          <w:bCs/>
          <w:lang w:val="en-GB"/>
        </w:rPr>
        <w:t xml:space="preserve"> Dimitri Vegas &amp; Like Mike</w:t>
      </w:r>
    </w:p>
    <w:p w14:paraId="6B4A6F29" w14:textId="45A0CDF4" w:rsidR="004E58D8" w:rsidRPr="00197F4C" w:rsidRDefault="00197F4C" w:rsidP="008C234C">
      <w:pPr>
        <w:rPr>
          <w:lang w:val="en-GB"/>
        </w:rPr>
      </w:pPr>
      <w:r w:rsidRPr="00197F4C">
        <w:rPr>
          <w:lang w:val="en-GB"/>
        </w:rPr>
        <w:t>With countless chart successes, including hits such as 'The Hum' and '</w:t>
      </w:r>
      <w:r>
        <w:rPr>
          <w:lang w:val="en-GB"/>
        </w:rPr>
        <w:t>Thank you</w:t>
      </w:r>
      <w:r w:rsidRPr="00197F4C">
        <w:rPr>
          <w:lang w:val="en-GB"/>
        </w:rPr>
        <w:t xml:space="preserve">', and a unique stage presence, Dimitri Vegas &amp; Like Mike are among the most recognisable figures in electronic music. Their high-energy live performances have taken them to the world's biggest stages, from Tomorrowland to Lollapalooza, and they performed at the UEFA Champions League final in Madrid. With their unmistakable style and passion for music, they have been dominating the international </w:t>
      </w:r>
      <w:r w:rsidRPr="00197F4C">
        <w:rPr>
          <w:lang w:val="en-GB"/>
        </w:rPr>
        <w:lastRenderedPageBreak/>
        <w:t>charts for years and have established themselves as one of the most influential forces in modern dance music.</w:t>
      </w:r>
    </w:p>
    <w:p w14:paraId="219768D0" w14:textId="77777777" w:rsidR="004E58D8" w:rsidRPr="004E58D8" w:rsidRDefault="004E58D8" w:rsidP="008C234C">
      <w:pPr>
        <w:pStyle w:val="Untertitel"/>
        <w:rPr>
          <w:lang w:val="en-GB"/>
        </w:rPr>
      </w:pPr>
      <w:r w:rsidRPr="004E58D8">
        <w:rPr>
          <w:lang w:val="en-GB"/>
        </w:rPr>
        <w:t>A worthy end to the winter season</w:t>
      </w:r>
    </w:p>
    <w:p w14:paraId="489CC336" w14:textId="6287F996" w:rsidR="004E58D8" w:rsidRPr="004E58D8" w:rsidRDefault="00302253" w:rsidP="008C234C">
      <w:pPr>
        <w:rPr>
          <w:lang w:val="en-GB"/>
        </w:rPr>
      </w:pPr>
      <w:r w:rsidRPr="00302253">
        <w:rPr>
          <w:lang w:val="en-GB"/>
        </w:rPr>
        <w:t xml:space="preserve">In addition to the musical highlights, the end of the season offers an ideal opportunity to experience the contrasting mix of snow and spring. While the </w:t>
      </w:r>
      <w:proofErr w:type="spellStart"/>
      <w:r w:rsidRPr="00302253">
        <w:rPr>
          <w:lang w:val="en-GB"/>
        </w:rPr>
        <w:t>firn</w:t>
      </w:r>
      <w:proofErr w:type="spellEnd"/>
      <w:r w:rsidRPr="00302253">
        <w:rPr>
          <w:lang w:val="en-GB"/>
        </w:rPr>
        <w:t xml:space="preserve"> slopes offer the best conditions for winter sports, the sun terraces of the mountain restaurants invite you to linger. Spring Blanc ends in style with the anniversary weekend.</w:t>
      </w:r>
    </w:p>
    <w:p w14:paraId="40F9CBAE" w14:textId="77777777" w:rsidR="004E58D8" w:rsidRPr="004E58D8" w:rsidRDefault="004E58D8" w:rsidP="008C234C">
      <w:pPr>
        <w:rPr>
          <w:b/>
          <w:bCs/>
          <w:lang w:val="en-GB"/>
        </w:rPr>
      </w:pPr>
      <w:r w:rsidRPr="004E58D8">
        <w:rPr>
          <w:b/>
          <w:bCs/>
          <w:lang w:val="en-GB"/>
        </w:rPr>
        <w:t>The history of the Top of the Mountain concerts</w:t>
      </w:r>
    </w:p>
    <w:p w14:paraId="18699024" w14:textId="159F9FB5" w:rsidR="00BE42D3" w:rsidRPr="004E58D8" w:rsidRDefault="00302253" w:rsidP="004E58D8">
      <w:pPr>
        <w:rPr>
          <w:lang w:val="en-GB"/>
        </w:rPr>
      </w:pPr>
      <w:r w:rsidRPr="00302253">
        <w:rPr>
          <w:lang w:val="en-GB"/>
        </w:rPr>
        <w:t xml:space="preserve">Since </w:t>
      </w:r>
      <w:r w:rsidR="003208CF">
        <w:rPr>
          <w:lang w:val="en-GB"/>
        </w:rPr>
        <w:t xml:space="preserve">winter season </w:t>
      </w:r>
      <w:r w:rsidRPr="00302253">
        <w:rPr>
          <w:lang w:val="en-GB"/>
        </w:rPr>
        <w:t>1994</w:t>
      </w:r>
      <w:r w:rsidR="003208CF">
        <w:rPr>
          <w:lang w:val="en-GB"/>
        </w:rPr>
        <w:t>/</w:t>
      </w:r>
      <w:r w:rsidR="00455D33">
        <w:rPr>
          <w:lang w:val="en-GB"/>
        </w:rPr>
        <w:t>9</w:t>
      </w:r>
      <w:r w:rsidR="003208CF">
        <w:rPr>
          <w:lang w:val="en-GB"/>
        </w:rPr>
        <w:t>5</w:t>
      </w:r>
      <w:r w:rsidRPr="00302253">
        <w:rPr>
          <w:lang w:val="en-GB"/>
        </w:rPr>
        <w:t xml:space="preserve">, the Top of the Mountain concerts have brought together the world of music and the fascination of winter sports. What began as a daring experiment is now a fixture on the international calendar. From Elton John's legendary inaugural performance to Robbie Williams' stirring performance in a snowstorm and Helene Fischer's record-breaking attendance, </w:t>
      </w:r>
      <w:proofErr w:type="spellStart"/>
      <w:r w:rsidRPr="00302253">
        <w:rPr>
          <w:lang w:val="en-GB"/>
        </w:rPr>
        <w:t>Ischgl's</w:t>
      </w:r>
      <w:proofErr w:type="spellEnd"/>
      <w:r w:rsidRPr="00302253">
        <w:rPr>
          <w:lang w:val="en-GB"/>
        </w:rPr>
        <w:t xml:space="preserve"> concerts have set new standards time and again. The stage on the Idalp and the concerts in the town centre have made music history. From international stars like Diana Ross, Rihanna and Bob Dylan to cult stars like Lenny Kravitz and Katy Perry - the list of artists who have performed here reads like a Who's Who of the music industry. This extraordinary concert series is proof that music connects people across borders - even in the breathtaking heights of the Silvretta.</w:t>
      </w:r>
    </w:p>
    <w:tbl>
      <w:tblPr>
        <w:tblStyle w:val="Tabellenraster1"/>
        <w:tblW w:w="0" w:type="auto"/>
        <w:tblLook w:val="04A0" w:firstRow="1" w:lastRow="0" w:firstColumn="1" w:lastColumn="0" w:noHBand="0" w:noVBand="1"/>
      </w:tblPr>
      <w:tblGrid>
        <w:gridCol w:w="6946"/>
        <w:gridCol w:w="2114"/>
      </w:tblGrid>
      <w:tr w:rsidR="009F357E" w:rsidRPr="003208CF" w14:paraId="2C038F6A" w14:textId="77777777" w:rsidTr="00C14D5E">
        <w:tc>
          <w:tcPr>
            <w:tcW w:w="9060" w:type="dxa"/>
            <w:gridSpan w:val="2"/>
          </w:tcPr>
          <w:p w14:paraId="24CB72E5" w14:textId="2A98036E" w:rsidR="009F357E" w:rsidRPr="004E58D8" w:rsidRDefault="00D93C74" w:rsidP="00D93C74">
            <w:pPr>
              <w:ind w:left="-105"/>
              <w:rPr>
                <w:lang w:val="en-GB"/>
              </w:rPr>
            </w:pPr>
            <w:r w:rsidRPr="004E58D8">
              <w:rPr>
                <w:lang w:val="en-GB"/>
              </w:rPr>
              <w:br/>
            </w:r>
            <w:r w:rsidR="00E40EA1" w:rsidRPr="004E58D8">
              <w:rPr>
                <w:lang w:val="en-GB"/>
              </w:rPr>
              <w:t xml:space="preserve">Further information </w:t>
            </w:r>
            <w:r w:rsidRPr="004E58D8">
              <w:rPr>
                <w:lang w:val="en-GB"/>
              </w:rPr>
              <w:t>at</w:t>
            </w:r>
            <w:r w:rsidR="00E40EA1" w:rsidRPr="004E58D8">
              <w:rPr>
                <w:lang w:val="en-GB"/>
              </w:rPr>
              <w:t xml:space="preserve"> </w:t>
            </w:r>
            <w:hyperlink r:id="rId10" w:history="1">
              <w:r w:rsidR="00E40EA1" w:rsidRPr="004E58D8">
                <w:rPr>
                  <w:rStyle w:val="Hyperlink"/>
                  <w:rFonts w:eastAsiaTheme="majorEastAsia"/>
                  <w:lang w:val="en-GB"/>
                </w:rPr>
                <w:t>www.ischgl.com</w:t>
              </w:r>
            </w:hyperlink>
            <w:r w:rsidR="00E40EA1" w:rsidRPr="004E58D8">
              <w:rPr>
                <w:lang w:val="en-GB"/>
              </w:rPr>
              <w:t>.</w:t>
            </w:r>
          </w:p>
        </w:tc>
      </w:tr>
      <w:tr w:rsidR="00CA103D" w:rsidRPr="004E58D8" w14:paraId="3CE9E58D" w14:textId="77777777" w:rsidTr="00401F84">
        <w:tc>
          <w:tcPr>
            <w:tcW w:w="6946" w:type="dxa"/>
          </w:tcPr>
          <w:p w14:paraId="1FA18F48" w14:textId="56F1F775" w:rsidR="00CA103D" w:rsidRPr="004E58D8" w:rsidRDefault="00CA103D" w:rsidP="00D93C74">
            <w:pPr>
              <w:pStyle w:val="Fusszeile"/>
              <w:ind w:left="-105"/>
              <w:rPr>
                <w:lang w:val="en-GB"/>
              </w:rPr>
            </w:pPr>
            <w:r w:rsidRPr="004E58D8">
              <w:rPr>
                <w:lang w:val="en-GB"/>
              </w:rPr>
              <w:fldChar w:fldCharType="begin"/>
            </w:r>
            <w:r w:rsidRPr="004E58D8">
              <w:rPr>
                <w:lang w:val="en-GB"/>
              </w:rPr>
              <w:instrText xml:space="preserve"> NUMCHARS   \* MERGEFORMAT </w:instrText>
            </w:r>
            <w:r w:rsidRPr="004E58D8">
              <w:rPr>
                <w:lang w:val="en-GB"/>
              </w:rPr>
              <w:fldChar w:fldCharType="separate"/>
            </w:r>
            <w:r w:rsidR="00455D33">
              <w:rPr>
                <w:noProof/>
                <w:lang w:val="en-GB"/>
              </w:rPr>
              <w:t>3560</w:t>
            </w:r>
            <w:r w:rsidRPr="004E58D8">
              <w:rPr>
                <w:lang w:val="en-GB"/>
              </w:rPr>
              <w:fldChar w:fldCharType="end"/>
            </w:r>
            <w:r w:rsidRPr="004E58D8">
              <w:rPr>
                <w:lang w:val="en-GB"/>
              </w:rPr>
              <w:t xml:space="preserve"> </w:t>
            </w:r>
            <w:r w:rsidR="00E40EA1" w:rsidRPr="004E58D8">
              <w:rPr>
                <w:lang w:val="en-GB"/>
              </w:rPr>
              <w:t>characters with</w:t>
            </w:r>
            <w:r w:rsidR="00D93C74" w:rsidRPr="004E58D8">
              <w:rPr>
                <w:lang w:val="en-GB"/>
              </w:rPr>
              <w:t>out</w:t>
            </w:r>
            <w:r w:rsidR="00E40EA1" w:rsidRPr="004E58D8">
              <w:rPr>
                <w:lang w:val="en-GB"/>
              </w:rPr>
              <w:t xml:space="preserve"> spaces</w:t>
            </w:r>
          </w:p>
        </w:tc>
        <w:tc>
          <w:tcPr>
            <w:tcW w:w="2114" w:type="dxa"/>
          </w:tcPr>
          <w:p w14:paraId="1402725C" w14:textId="49BF62F3" w:rsidR="00CA103D" w:rsidRPr="004E58D8" w:rsidRDefault="00CA103D" w:rsidP="00D93C74">
            <w:pPr>
              <w:pStyle w:val="Fusszeile"/>
              <w:ind w:left="-105"/>
              <w:rPr>
                <w:lang w:val="en-GB"/>
              </w:rPr>
            </w:pPr>
            <w:r w:rsidRPr="004E58D8">
              <w:rPr>
                <w:lang w:val="en-GB"/>
              </w:rPr>
              <w:fldChar w:fldCharType="begin"/>
            </w:r>
            <w:r w:rsidRPr="004E58D8">
              <w:rPr>
                <w:lang w:val="en-GB"/>
              </w:rPr>
              <w:instrText xml:space="preserve"> DATE  \@ "MMMM yyyy"  \* MERGEFORMAT </w:instrText>
            </w:r>
            <w:r w:rsidRPr="004E58D8">
              <w:rPr>
                <w:lang w:val="en-GB"/>
              </w:rPr>
              <w:fldChar w:fldCharType="separate"/>
            </w:r>
            <w:r w:rsidR="003208CF">
              <w:rPr>
                <w:noProof/>
                <w:lang w:val="en-GB"/>
              </w:rPr>
              <w:t>January 2025</w:t>
            </w:r>
            <w:r w:rsidRPr="004E58D8">
              <w:rPr>
                <w:lang w:val="en-GB"/>
              </w:rPr>
              <w:fldChar w:fldCharType="end"/>
            </w:r>
          </w:p>
        </w:tc>
      </w:tr>
      <w:tr w:rsidR="00CA103D" w:rsidRPr="004E58D8" w14:paraId="5B99336D" w14:textId="77777777" w:rsidTr="00BF4492">
        <w:tc>
          <w:tcPr>
            <w:tcW w:w="9060" w:type="dxa"/>
            <w:gridSpan w:val="2"/>
          </w:tcPr>
          <w:p w14:paraId="7418198D" w14:textId="77777777" w:rsidR="00CA103D" w:rsidRPr="004E58D8" w:rsidRDefault="00CA103D" w:rsidP="00D93C74">
            <w:pPr>
              <w:pStyle w:val="Fusszeile"/>
              <w:ind w:left="-105"/>
              <w:rPr>
                <w:lang w:val="en-GB"/>
              </w:rPr>
            </w:pPr>
          </w:p>
        </w:tc>
      </w:tr>
      <w:tr w:rsidR="00CA103D" w:rsidRPr="003208CF" w14:paraId="49CB259E" w14:textId="77777777" w:rsidTr="008D527B">
        <w:tc>
          <w:tcPr>
            <w:tcW w:w="9060" w:type="dxa"/>
            <w:gridSpan w:val="2"/>
          </w:tcPr>
          <w:p w14:paraId="1F56CA85" w14:textId="05C9D9F9" w:rsidR="00CA103D" w:rsidRPr="004E58D8" w:rsidRDefault="00E40EA1" w:rsidP="00D93C74">
            <w:pPr>
              <w:pStyle w:val="Fusszeile"/>
              <w:ind w:left="-105"/>
              <w:rPr>
                <w:rFonts w:eastAsiaTheme="majorEastAsia"/>
                <w:lang w:val="en-GB"/>
              </w:rPr>
            </w:pPr>
            <w:r w:rsidRPr="004E58D8">
              <w:rPr>
                <w:lang w:val="en-GB"/>
              </w:rPr>
              <w:t xml:space="preserve">Image download: </w:t>
            </w:r>
            <w:hyperlink r:id="rId11" w:history="1">
              <w:hyperlink r:id="rId12" w:history="1">
                <w:r w:rsidR="00D93C74" w:rsidRPr="004E58D8">
                  <w:rPr>
                    <w:rStyle w:val="Hyperlink"/>
                    <w:lang w:val="en-GB"/>
                  </w:rPr>
                  <w:t>Images Paznaun – Ischgl</w:t>
                </w:r>
              </w:hyperlink>
            </w:hyperlink>
          </w:p>
          <w:p w14:paraId="5FA415B3" w14:textId="77777777" w:rsidR="00D93C74" w:rsidRPr="004E58D8" w:rsidRDefault="00D93C74" w:rsidP="00D93C74">
            <w:pPr>
              <w:pStyle w:val="Fusszeile"/>
              <w:ind w:left="-105"/>
              <w:rPr>
                <w:rFonts w:eastAsiaTheme="majorEastAsia"/>
                <w:lang w:val="en-GB"/>
              </w:rPr>
            </w:pPr>
          </w:p>
          <w:p w14:paraId="34E15583" w14:textId="77777777" w:rsidR="00D93C74" w:rsidRPr="004E58D8" w:rsidRDefault="00D93C74" w:rsidP="00D93C74">
            <w:pPr>
              <w:pStyle w:val="Fusszeile"/>
              <w:ind w:left="-105"/>
              <w:rPr>
                <w:rFonts w:eastAsiaTheme="majorEastAsia"/>
                <w:lang w:val="en-GB"/>
              </w:rPr>
            </w:pPr>
            <w:r w:rsidRPr="004E58D8">
              <w:rPr>
                <w:lang w:val="en-GB"/>
              </w:rPr>
              <w:t xml:space="preserve">All text and images are available to download free of charge at </w:t>
            </w:r>
            <w:hyperlink r:id="rId13" w:history="1">
              <w:r w:rsidRPr="004E58D8">
                <w:rPr>
                  <w:rStyle w:val="Hyperlink"/>
                  <w:lang w:val="en-GB"/>
                </w:rPr>
                <w:t>Press information | Paznaun – Ischgl</w:t>
              </w:r>
            </w:hyperlink>
          </w:p>
          <w:p w14:paraId="439A4221" w14:textId="77777777" w:rsidR="00D93C74" w:rsidRPr="004E58D8" w:rsidRDefault="00D93C74" w:rsidP="00D93C74">
            <w:pPr>
              <w:pStyle w:val="Fusszeile"/>
              <w:ind w:left="-105"/>
              <w:rPr>
                <w:lang w:val="en-GB"/>
              </w:rPr>
            </w:pPr>
          </w:p>
          <w:p w14:paraId="0FE7C708" w14:textId="77777777" w:rsidR="00CA103D" w:rsidRPr="004E58D8" w:rsidRDefault="00CA103D" w:rsidP="00D93C74">
            <w:pPr>
              <w:pStyle w:val="Fusszeile"/>
              <w:ind w:left="-105"/>
              <w:rPr>
                <w:lang w:val="en-GB"/>
              </w:rPr>
            </w:pPr>
            <w:r w:rsidRPr="004E58D8">
              <w:rPr>
                <w:lang w:val="en-GB"/>
              </w:rPr>
              <w:t xml:space="preserve">Copyright </w:t>
            </w:r>
            <w:r w:rsidR="00D93C74" w:rsidRPr="004E58D8">
              <w:rPr>
                <w:lang w:val="en-GB"/>
              </w:rPr>
              <w:t xml:space="preserve">text and images: </w:t>
            </w:r>
            <w:r w:rsidRPr="004E58D8">
              <w:rPr>
                <w:lang w:val="en-GB"/>
              </w:rPr>
              <w:t>© TVB Paznaun – Ischgl</w:t>
            </w:r>
          </w:p>
        </w:tc>
      </w:tr>
      <w:bookmarkEnd w:id="0"/>
    </w:tbl>
    <w:p w14:paraId="116F0295" w14:textId="77777777" w:rsidR="00965160" w:rsidRPr="004E58D8" w:rsidRDefault="00965160" w:rsidP="00CA103D">
      <w:pPr>
        <w:rPr>
          <w:lang w:val="en-GB"/>
        </w:rPr>
      </w:pPr>
    </w:p>
    <w:sectPr w:rsidR="00965160" w:rsidRPr="004E58D8" w:rsidSect="00CA103D">
      <w:headerReference w:type="default" r:id="rId14"/>
      <w:footerReference w:type="default" r:id="rId15"/>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3D01B" w14:textId="77777777" w:rsidR="00694AD9" w:rsidRDefault="00694AD9" w:rsidP="00CA103D">
      <w:r>
        <w:separator/>
      </w:r>
    </w:p>
  </w:endnote>
  <w:endnote w:type="continuationSeparator" w:id="0">
    <w:p w14:paraId="6B7A0643" w14:textId="77777777" w:rsidR="00694AD9" w:rsidRDefault="00694AD9"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7B20" w14:textId="77777777" w:rsidR="00CA103D" w:rsidRDefault="00031D91" w:rsidP="00CA103D">
    <w:pPr>
      <w:pStyle w:val="Fuzeile"/>
    </w:pPr>
    <w:r>
      <w:rPr>
        <w:noProof/>
      </w:rPr>
      <w:drawing>
        <wp:anchor distT="0" distB="0" distL="114300" distR="114300" simplePos="0" relativeHeight="251658240" behindDoc="1" locked="0" layoutInCell="1" allowOverlap="1" wp14:anchorId="2C8BA243" wp14:editId="03DC9CD7">
          <wp:simplePos x="0" y="0"/>
          <wp:positionH relativeFrom="page">
            <wp:posOffset>9525</wp:posOffset>
          </wp:positionH>
          <wp:positionV relativeFrom="paragraph">
            <wp:posOffset>-604129</wp:posOffset>
          </wp:positionV>
          <wp:extent cx="7553325" cy="1200394"/>
          <wp:effectExtent l="0" t="0" r="0"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739" cy="120443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9339F" w14:textId="77777777" w:rsidR="00694AD9" w:rsidRDefault="00694AD9" w:rsidP="00CA103D">
      <w:r>
        <w:separator/>
      </w:r>
    </w:p>
  </w:footnote>
  <w:footnote w:type="continuationSeparator" w:id="0">
    <w:p w14:paraId="6405F409" w14:textId="77777777" w:rsidR="00694AD9" w:rsidRDefault="00694AD9"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615B" w14:textId="77777777" w:rsidR="00CA103D" w:rsidRPr="00CA103D" w:rsidRDefault="00CA103D" w:rsidP="00CA103D">
    <w:pPr>
      <w:pStyle w:val="Kopfzeile"/>
    </w:pPr>
    <w:r w:rsidRPr="00CA103D">
      <w:t>PRESS</w:t>
    </w:r>
    <w:r w:rsidR="00E40EA1">
      <w:t xml:space="preserv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D8"/>
    <w:rsid w:val="00031D91"/>
    <w:rsid w:val="00044121"/>
    <w:rsid w:val="00090ABF"/>
    <w:rsid w:val="000D7BCE"/>
    <w:rsid w:val="001150A3"/>
    <w:rsid w:val="00197F4C"/>
    <w:rsid w:val="001E37D8"/>
    <w:rsid w:val="00281675"/>
    <w:rsid w:val="0029712A"/>
    <w:rsid w:val="002A3226"/>
    <w:rsid w:val="002A48F8"/>
    <w:rsid w:val="00302253"/>
    <w:rsid w:val="003208CF"/>
    <w:rsid w:val="00390E8F"/>
    <w:rsid w:val="003B6850"/>
    <w:rsid w:val="00434082"/>
    <w:rsid w:val="00455D33"/>
    <w:rsid w:val="004E58D8"/>
    <w:rsid w:val="005614D0"/>
    <w:rsid w:val="00573EC1"/>
    <w:rsid w:val="0057426C"/>
    <w:rsid w:val="00670447"/>
    <w:rsid w:val="00694AD9"/>
    <w:rsid w:val="00794597"/>
    <w:rsid w:val="007E0371"/>
    <w:rsid w:val="00805675"/>
    <w:rsid w:val="008116BD"/>
    <w:rsid w:val="0082142A"/>
    <w:rsid w:val="00836D06"/>
    <w:rsid w:val="008D2063"/>
    <w:rsid w:val="00965160"/>
    <w:rsid w:val="009F357E"/>
    <w:rsid w:val="00A42792"/>
    <w:rsid w:val="00A84B6F"/>
    <w:rsid w:val="00AA48A2"/>
    <w:rsid w:val="00AB1DE8"/>
    <w:rsid w:val="00AD3498"/>
    <w:rsid w:val="00AF11BD"/>
    <w:rsid w:val="00BD7B62"/>
    <w:rsid w:val="00BE42D3"/>
    <w:rsid w:val="00C06BD6"/>
    <w:rsid w:val="00CA103D"/>
    <w:rsid w:val="00CF210C"/>
    <w:rsid w:val="00D93C74"/>
    <w:rsid w:val="00DA3608"/>
    <w:rsid w:val="00DF0432"/>
    <w:rsid w:val="00DF05E7"/>
    <w:rsid w:val="00E07414"/>
    <w:rsid w:val="00E11B1A"/>
    <w:rsid w:val="00E40EA1"/>
    <w:rsid w:val="00E62055"/>
    <w:rsid w:val="00EA7A9E"/>
    <w:rsid w:val="00F53144"/>
    <w:rsid w:val="00FA20DA"/>
    <w:rsid w:val="00FB7AF8"/>
    <w:rsid w:val="00FC4EEF"/>
    <w:rsid w:val="00FE19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37845"/>
  <w15:chartTrackingRefBased/>
  <w15:docId w15:val="{6BB214BB-54DE-4F99-8EE6-835F0D71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9F357E"/>
    <w:rPr>
      <w:b/>
      <w:sz w:val="36"/>
    </w:rPr>
  </w:style>
  <w:style w:type="character" w:customStyle="1" w:styleId="TitelZchn">
    <w:name w:val="Titel Zchn"/>
    <w:basedOn w:val="Absatz-Standardschriftart"/>
    <w:link w:val="Titel"/>
    <w:uiPriority w:val="10"/>
    <w:rsid w:val="009F357E"/>
    <w:rPr>
      <w:rFonts w:ascii="Aptos" w:eastAsia="Times New Roman" w:hAnsi="Aptos" w:cs="Times New Roman"/>
      <w:b/>
      <w:sz w:val="36"/>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06758">
      <w:bodyDiv w:val="1"/>
      <w:marLeft w:val="0"/>
      <w:marRight w:val="0"/>
      <w:marTop w:val="0"/>
      <w:marBottom w:val="0"/>
      <w:divBdr>
        <w:top w:val="none" w:sz="0" w:space="0" w:color="auto"/>
        <w:left w:val="none" w:sz="0" w:space="0" w:color="auto"/>
        <w:bottom w:val="none" w:sz="0" w:space="0" w:color="auto"/>
        <w:right w:val="none" w:sz="0" w:space="0" w:color="auto"/>
      </w:divBdr>
    </w:div>
    <w:div w:id="20969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chgl.com/en/pres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paznaun-ischgl.com/de/send?pass=2ab9cc482db8c2f2a344574812fbc1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znaunischgl.sharepoint.com/sites/Presse-ffentlichkeitsarbeit2-Presseagenturen/Freigegebene%20Dokumente/Austausch%20Presseagenturen/02_Vorlagen/01_Pressetexte/images.paznaun-ischg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ischgl.com/30-years-t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EN.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BD7E42-7042-4DEB-8178-4F2793C4FCC9}">
  <we:reference id="wa200005826" version="1.8.0.0" store="de-DE"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Pressetext_EN</Template>
  <TotalTime>0</TotalTime>
  <Pages>2</Pages>
  <Words>772</Words>
  <Characters>3966</Characters>
  <Application>Microsoft Office Word</Application>
  <DocSecurity>0</DocSecurity>
  <Lines>65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Luise Zangerl | TVB Paznaun – Ischgl</cp:lastModifiedBy>
  <cp:revision>23</cp:revision>
  <dcterms:created xsi:type="dcterms:W3CDTF">2025-01-23T15:43:00Z</dcterms:created>
  <dcterms:modified xsi:type="dcterms:W3CDTF">2025-01-29T07:33:00Z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